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72CB" w14:textId="07F9F026" w:rsidR="002F6C18" w:rsidRDefault="001D6BDE" w:rsidP="001D6BDE">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1D6BDE">
        <w:rPr>
          <w:rFonts w:ascii="Century Gothic" w:eastAsiaTheme="majorEastAsia" w:hAnsi="Century Gothic" w:cstheme="majorBidi"/>
          <w:iCs/>
          <w:sz w:val="22"/>
          <w:szCs w:val="22"/>
          <w:lang w:val="en-US"/>
        </w:rPr>
        <w:t>CEFR Companion Volume implementation toolbox</w:t>
      </w:r>
    </w:p>
    <w:p w14:paraId="16EB2C9B" w14:textId="571AE8E2" w:rsidR="009F2AE1" w:rsidRPr="009F2AE1" w:rsidRDefault="009F2AE1" w:rsidP="009F2AE1">
      <w:pPr>
        <w:pStyle w:val="Title"/>
        <w:jc w:val="center"/>
        <w:rPr>
          <w:sz w:val="48"/>
        </w:rPr>
      </w:pPr>
      <w:r w:rsidRPr="009F2AE1">
        <w:rPr>
          <w:sz w:val="48"/>
        </w:rPr>
        <w:t>Posting on social media - interactions</w:t>
      </w:r>
    </w:p>
    <w:tbl>
      <w:tblPr>
        <w:tblStyle w:val="TableGrid"/>
        <w:tblW w:w="0" w:type="auto"/>
        <w:tblLook w:val="04A0" w:firstRow="1" w:lastRow="0" w:firstColumn="1" w:lastColumn="0" w:noHBand="0" w:noVBand="1"/>
      </w:tblPr>
      <w:tblGrid>
        <w:gridCol w:w="9016"/>
      </w:tblGrid>
      <w:tr w:rsidR="002F6C18" w14:paraId="484CB29F" w14:textId="77777777">
        <w:tc>
          <w:tcPr>
            <w:tcW w:w="9016" w:type="dxa"/>
          </w:tcPr>
          <w:p w14:paraId="69ADB6DA" w14:textId="77777777" w:rsidR="002F6C18" w:rsidRDefault="009F2AE1">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t>Posting on social media - interactions</w:t>
            </w:r>
          </w:p>
        </w:tc>
      </w:tr>
      <w:tr w:rsidR="002F6C18" w14:paraId="19779CF4" w14:textId="77777777">
        <w:tc>
          <w:tcPr>
            <w:tcW w:w="9016" w:type="dxa"/>
          </w:tcPr>
          <w:p w14:paraId="416D470B" w14:textId="77777777" w:rsidR="002F6C18" w:rsidRDefault="009F2AE1">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t>English</w:t>
            </w:r>
          </w:p>
          <w:p w14:paraId="184B3D33" w14:textId="77777777" w:rsidR="002F6C18" w:rsidRDefault="009F2AE1">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t>B1/B2</w:t>
            </w:r>
          </w:p>
        </w:tc>
      </w:tr>
      <w:tr w:rsidR="002F6C18" w14:paraId="003DDCE1" w14:textId="77777777">
        <w:tc>
          <w:tcPr>
            <w:tcW w:w="9016" w:type="dxa"/>
          </w:tcPr>
          <w:p w14:paraId="1CCD04CD" w14:textId="77777777" w:rsidR="002F6C18" w:rsidRDefault="009F2AE1">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Pr>
                <w:sz w:val="22"/>
                <w:szCs w:val="22"/>
              </w:rPr>
              <w:tab/>
            </w:r>
            <w:proofErr w:type="spellStart"/>
            <w:r>
              <w:rPr>
                <w:sz w:val="22"/>
                <w:szCs w:val="22"/>
              </w:rPr>
              <w:t>VITbox</w:t>
            </w:r>
            <w:proofErr w:type="spellEnd"/>
            <w:r>
              <w:rPr>
                <w:sz w:val="22"/>
                <w:szCs w:val="22"/>
              </w:rPr>
              <w:t xml:space="preserve"> team</w:t>
            </w:r>
          </w:p>
        </w:tc>
      </w:tr>
    </w:tbl>
    <w:p w14:paraId="604F6440" w14:textId="77777777" w:rsidR="002F6C18" w:rsidRDefault="002F6C18">
      <w:pPr>
        <w:spacing w:before="120"/>
        <w:rPr>
          <w:sz w:val="22"/>
          <w:szCs w:val="22"/>
        </w:rPr>
      </w:pPr>
    </w:p>
    <w:p w14:paraId="09BF6C7F" w14:textId="0FB1F4B2" w:rsidR="009F2AE1" w:rsidRDefault="009F2AE1">
      <w:pPr>
        <w:spacing w:before="120"/>
        <w:rPr>
          <w:sz w:val="22"/>
          <w:szCs w:val="22"/>
        </w:rPr>
      </w:pPr>
      <w:r>
        <w:rPr>
          <w:sz w:val="22"/>
          <w:szCs w:val="22"/>
        </w:rPr>
        <w:t>Descriptor:</w:t>
      </w:r>
    </w:p>
    <w:tbl>
      <w:tblPr>
        <w:tblStyle w:val="TableGrid"/>
        <w:tblW w:w="0" w:type="auto"/>
        <w:tblLook w:val="04A0" w:firstRow="1" w:lastRow="0" w:firstColumn="1" w:lastColumn="0" w:noHBand="0" w:noVBand="1"/>
      </w:tblPr>
      <w:tblGrid>
        <w:gridCol w:w="4533"/>
        <w:gridCol w:w="4529"/>
      </w:tblGrid>
      <w:tr w:rsidR="002F6C18" w14:paraId="78360492" w14:textId="77777777">
        <w:tc>
          <w:tcPr>
            <w:tcW w:w="4606" w:type="dxa"/>
          </w:tcPr>
          <w:p w14:paraId="2068A96C" w14:textId="77777777" w:rsidR="002F6C18" w:rsidRDefault="009F2AE1">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6A38521F" w14:textId="77777777" w:rsidR="002F6C18" w:rsidRDefault="009F2AE1">
            <w:pPr>
              <w:pBdr>
                <w:top w:val="none" w:sz="0" w:space="0" w:color="auto"/>
                <w:left w:val="none" w:sz="0" w:space="0" w:color="auto"/>
                <w:bottom w:val="none" w:sz="0" w:space="0" w:color="auto"/>
                <w:right w:val="none" w:sz="0" w:space="0" w:color="auto"/>
                <w:between w:val="none" w:sz="0" w:space="0" w:color="auto"/>
              </w:pBdr>
              <w:jc w:val="left"/>
            </w:pPr>
            <w:r>
              <w:t>speaking, writing</w:t>
            </w:r>
          </w:p>
        </w:tc>
        <w:tc>
          <w:tcPr>
            <w:tcW w:w="4606" w:type="dxa"/>
          </w:tcPr>
          <w:p w14:paraId="0DB370D1" w14:textId="77777777" w:rsidR="002F6C18" w:rsidRDefault="009F2AE1">
            <w:pPr>
              <w:pBdr>
                <w:top w:val="none" w:sz="0" w:space="0" w:color="auto"/>
                <w:left w:val="none" w:sz="0" w:space="0" w:color="auto"/>
                <w:bottom w:val="none" w:sz="0" w:space="0" w:color="auto"/>
                <w:right w:val="none" w:sz="0" w:space="0" w:color="auto"/>
                <w:between w:val="none" w:sz="0" w:space="0" w:color="auto"/>
              </w:pBdr>
              <w:jc w:val="left"/>
            </w:pPr>
            <w:r>
              <w:t>Scale:</w:t>
            </w:r>
          </w:p>
          <w:p w14:paraId="37FBB793" w14:textId="77777777" w:rsidR="002F6C18" w:rsidRDefault="009F2AE1">
            <w:pPr>
              <w:rPr>
                <w:b/>
              </w:rPr>
            </w:pPr>
            <w:r>
              <w:rPr>
                <w:b/>
              </w:rPr>
              <w:t>Online conversation and discussion</w:t>
            </w:r>
          </w:p>
          <w:p w14:paraId="4EBE5E57" w14:textId="77777777" w:rsidR="002F6C18" w:rsidRDefault="002F6C18">
            <w:pPr>
              <w:pBdr>
                <w:top w:val="none" w:sz="0" w:space="0" w:color="auto"/>
                <w:left w:val="none" w:sz="0" w:space="0" w:color="auto"/>
                <w:bottom w:val="none" w:sz="0" w:space="0" w:color="auto"/>
                <w:right w:val="none" w:sz="0" w:space="0" w:color="auto"/>
                <w:between w:val="none" w:sz="0" w:space="0" w:color="auto"/>
              </w:pBdr>
              <w:jc w:val="left"/>
            </w:pPr>
          </w:p>
        </w:tc>
      </w:tr>
      <w:tr w:rsidR="002F6C18" w14:paraId="575CA1B5" w14:textId="77777777">
        <w:tc>
          <w:tcPr>
            <w:tcW w:w="9212" w:type="dxa"/>
            <w:gridSpan w:val="2"/>
          </w:tcPr>
          <w:p w14:paraId="4B5A547E" w14:textId="77777777" w:rsidR="002F6C18" w:rsidRDefault="009F2AE1">
            <w:pPr>
              <w:pBdr>
                <w:top w:val="none" w:sz="0" w:space="0" w:color="auto"/>
                <w:left w:val="none" w:sz="0" w:space="0" w:color="auto"/>
                <w:bottom w:val="none" w:sz="0" w:space="0" w:color="auto"/>
                <w:right w:val="none" w:sz="0" w:space="0" w:color="auto"/>
                <w:between w:val="none" w:sz="0" w:space="0" w:color="auto"/>
              </w:pBdr>
              <w:jc w:val="left"/>
            </w:pPr>
            <w:r>
              <w:t>Descriptor:</w:t>
            </w:r>
          </w:p>
          <w:p w14:paraId="63683E90" w14:textId="77777777" w:rsidR="002F6C18" w:rsidRDefault="009F2AE1">
            <w:pPr>
              <w:rPr>
                <w:b/>
              </w:rPr>
            </w:pPr>
            <w:r>
              <w:rPr>
                <w:b/>
              </w:rPr>
              <w:t>B1</w:t>
            </w:r>
          </w:p>
          <w:p w14:paraId="3134FD85" w14:textId="77777777" w:rsidR="002F6C18" w:rsidRDefault="009F2AE1">
            <w:pPr>
              <w:rPr>
                <w:bCs w:val="0"/>
              </w:rPr>
            </w:pPr>
            <w:r>
              <w:rPr>
                <w:lang w:val="en-US"/>
              </w:rPr>
              <w:t>Can post online accounts of social events, experiences and activities referring to embedded links and media and sharing personal feelings.</w:t>
            </w:r>
          </w:p>
          <w:p w14:paraId="58EE9DAC" w14:textId="77777777" w:rsidR="002F6C18" w:rsidRDefault="009F2AE1">
            <w:pPr>
              <w:rPr>
                <w:b/>
              </w:rPr>
            </w:pPr>
            <w:r>
              <w:rPr>
                <w:b/>
              </w:rPr>
              <w:t>B2</w:t>
            </w:r>
          </w:p>
          <w:p w14:paraId="5523BED4" w14:textId="77777777" w:rsidR="002F6C18" w:rsidRDefault="009F2AE1">
            <w:pPr>
              <w:rPr>
                <w:lang w:val="en-US"/>
              </w:rPr>
            </w:pPr>
            <w:r>
              <w:rPr>
                <w:lang w:val="en-US"/>
              </w:rPr>
              <w:t xml:space="preserve">Can engage in online exchanges, linking his/her contributions to previous ones in the thread, understanding cultural implications and reacting appropriately. </w:t>
            </w:r>
          </w:p>
        </w:tc>
      </w:tr>
    </w:tbl>
    <w:p w14:paraId="17B47CAA" w14:textId="77777777" w:rsidR="002F6C18" w:rsidRDefault="002F6C18">
      <w:pPr>
        <w:spacing w:before="120"/>
        <w:rPr>
          <w:sz w:val="22"/>
          <w:szCs w:val="22"/>
        </w:rPr>
      </w:pPr>
    </w:p>
    <w:p w14:paraId="021F4C6B" w14:textId="77777777" w:rsidR="002F6C18" w:rsidRDefault="009F2AE1">
      <w:pPr>
        <w:spacing w:before="120"/>
        <w:rPr>
          <w:sz w:val="22"/>
          <w:szCs w:val="22"/>
        </w:rPr>
      </w:pPr>
      <w:r>
        <w:rPr>
          <w:sz w:val="22"/>
          <w:szCs w:val="22"/>
        </w:rPr>
        <w:t>Introduction to task</w:t>
      </w:r>
    </w:p>
    <w:tbl>
      <w:tblPr>
        <w:tblStyle w:val="TableGrid"/>
        <w:tblW w:w="0" w:type="auto"/>
        <w:tblLook w:val="04A0" w:firstRow="1" w:lastRow="0" w:firstColumn="1" w:lastColumn="0" w:noHBand="0" w:noVBand="1"/>
      </w:tblPr>
      <w:tblGrid>
        <w:gridCol w:w="9062"/>
      </w:tblGrid>
      <w:tr w:rsidR="002F6C18" w14:paraId="57D7F07F" w14:textId="77777777">
        <w:tc>
          <w:tcPr>
            <w:tcW w:w="9062" w:type="dxa"/>
          </w:tcPr>
          <w:p w14:paraId="05C3635D"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b/>
                <w:color w:val="auto"/>
                <w:sz w:val="24"/>
                <w:szCs w:val="24"/>
              </w:rPr>
              <w:t>Goals of the activity:</w:t>
            </w:r>
            <w:r>
              <w:rPr>
                <w:rFonts w:asciiTheme="minorHAnsi" w:eastAsiaTheme="minorHAnsi" w:hAnsiTheme="minorHAnsi" w:cstheme="minorBidi"/>
                <w:color w:val="auto"/>
                <w:sz w:val="24"/>
                <w:szCs w:val="24"/>
              </w:rPr>
              <w:t xml:space="preserve"> practice creating an online social event, publicising the event and communicating with future participants. Using the appropriate register for online postings, using language effectively to transmit a message, communicating via posts. </w:t>
            </w:r>
          </w:p>
          <w:p w14:paraId="33C7ACFF" w14:textId="77777777" w:rsidR="002F6C18" w:rsidRDefault="002F6C18">
            <w:pPr>
              <w:rPr>
                <w:b/>
              </w:rPr>
            </w:pPr>
          </w:p>
          <w:p w14:paraId="0E4484AD" w14:textId="77777777" w:rsidR="002F6C18" w:rsidRDefault="009F2AE1">
            <w:pPr>
              <w:spacing w:after="0"/>
              <w:jc w:val="left"/>
              <w:rPr>
                <w:rFonts w:asciiTheme="minorHAnsi" w:eastAsiaTheme="minorHAnsi" w:hAnsiTheme="minorHAnsi" w:cstheme="minorBidi"/>
                <w:b/>
                <w:color w:val="auto"/>
                <w:sz w:val="24"/>
                <w:szCs w:val="24"/>
              </w:rPr>
            </w:pPr>
            <w:r>
              <w:rPr>
                <w:rFonts w:asciiTheme="minorHAnsi" w:eastAsiaTheme="minorHAnsi" w:hAnsiTheme="minorHAnsi" w:cstheme="minorBidi"/>
                <w:b/>
                <w:color w:val="auto"/>
                <w:sz w:val="24"/>
                <w:szCs w:val="24"/>
              </w:rPr>
              <w:t>Introducing the activity in the classroom:</w:t>
            </w:r>
          </w:p>
          <w:p w14:paraId="75A2A777" w14:textId="77777777" w:rsidR="002F6C18" w:rsidRDefault="002F6C18">
            <w:pPr>
              <w:spacing w:after="0"/>
              <w:jc w:val="left"/>
              <w:rPr>
                <w:rFonts w:asciiTheme="minorHAnsi" w:eastAsiaTheme="minorHAnsi" w:hAnsiTheme="minorHAnsi" w:cstheme="minorBidi"/>
                <w:color w:val="auto"/>
                <w:sz w:val="24"/>
                <w:szCs w:val="24"/>
              </w:rPr>
            </w:pPr>
          </w:p>
          <w:p w14:paraId="7BFF74C7" w14:textId="77777777" w:rsidR="002F6C18" w:rsidRDefault="009F2AE1">
            <w:pPr>
              <w:pStyle w:val="ListParagraph"/>
              <w:numPr>
                <w:ilvl w:val="0"/>
                <w:numId w:val="3"/>
              </w:numPr>
            </w:pPr>
            <w:r>
              <w:t>ask participants to talk about forums, Instagram accounts, twitter feeds, etc. they follow. Do these accounts show interaction?</w:t>
            </w:r>
          </w:p>
          <w:p w14:paraId="122FF826" w14:textId="77777777" w:rsidR="002F6C18" w:rsidRDefault="009F2AE1">
            <w:pPr>
              <w:pStyle w:val="ListParagraph"/>
              <w:numPr>
                <w:ilvl w:val="0"/>
                <w:numId w:val="3"/>
              </w:numPr>
            </w:pPr>
            <w:r>
              <w:t>ask participants if they have ever interacted on social media with people from other countries. Is this part of their social media activity?</w:t>
            </w:r>
          </w:p>
          <w:p w14:paraId="02DED17D" w14:textId="2C8C82B4" w:rsidR="009F2AE1" w:rsidRDefault="009F2AE1" w:rsidP="00F17A7E">
            <w:pPr>
              <w:pStyle w:val="ListParagraph"/>
              <w:numPr>
                <w:ilvl w:val="0"/>
                <w:numId w:val="3"/>
              </w:numPr>
            </w:pPr>
            <w:r>
              <w:t xml:space="preserve">ask participants to describe what sort of interactions they see. Is it social? maybe transactional? </w:t>
            </w:r>
          </w:p>
          <w:p w14:paraId="15F7A470" w14:textId="77777777" w:rsidR="00F17A7E" w:rsidRDefault="00F17A7E" w:rsidP="00F17A7E"/>
          <w:p w14:paraId="08577201" w14:textId="77777777" w:rsidR="00F17A7E" w:rsidRDefault="00F17A7E" w:rsidP="00F17A7E"/>
          <w:p w14:paraId="03B7A010" w14:textId="77777777" w:rsidR="00F17A7E" w:rsidRPr="00F17A7E" w:rsidRDefault="00F17A7E" w:rsidP="00F17A7E"/>
          <w:p w14:paraId="4DCB808E" w14:textId="7C69DF58" w:rsidR="009F2AE1" w:rsidRDefault="00034055" w:rsidP="00034055">
            <w:pPr>
              <w:pBdr>
                <w:top w:val="none" w:sz="0" w:space="0" w:color="auto"/>
                <w:left w:val="none" w:sz="0" w:space="0" w:color="auto"/>
                <w:bottom w:val="none" w:sz="0" w:space="0" w:color="auto"/>
                <w:right w:val="none" w:sz="0" w:space="0" w:color="auto"/>
                <w:between w:val="none" w:sz="0" w:space="0" w:color="auto"/>
              </w:pBdr>
              <w:tabs>
                <w:tab w:val="left" w:pos="1500"/>
              </w:tabs>
              <w:spacing w:after="0"/>
              <w:jc w:val="left"/>
              <w:rPr>
                <w:rFonts w:asciiTheme="minorHAnsi" w:eastAsiaTheme="minorHAnsi" w:hAnsiTheme="minorHAnsi" w:cstheme="minorBidi"/>
                <w:b/>
                <w:color w:val="auto"/>
                <w:sz w:val="24"/>
                <w:szCs w:val="24"/>
              </w:rPr>
            </w:pPr>
            <w:r>
              <w:rPr>
                <w:rFonts w:asciiTheme="minorHAnsi" w:eastAsiaTheme="minorHAnsi" w:hAnsiTheme="minorHAnsi" w:cstheme="minorBidi"/>
                <w:b/>
                <w:color w:val="auto"/>
                <w:sz w:val="24"/>
                <w:szCs w:val="24"/>
              </w:rPr>
              <w:tab/>
            </w:r>
          </w:p>
          <w:p w14:paraId="7F32926E" w14:textId="39174C00" w:rsidR="002F6C18" w:rsidRDefault="009F2AE1">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Pr>
                <w:rFonts w:asciiTheme="minorHAnsi" w:eastAsiaTheme="minorHAnsi" w:hAnsiTheme="minorHAnsi" w:cstheme="minorBidi"/>
                <w:b/>
                <w:color w:val="auto"/>
                <w:sz w:val="24"/>
                <w:szCs w:val="24"/>
              </w:rPr>
              <w:lastRenderedPageBreak/>
              <w:t>Description of the main activity:</w:t>
            </w:r>
          </w:p>
          <w:p w14:paraId="522877B4" w14:textId="77777777" w:rsidR="002F6C18" w:rsidRDefault="002F6C18">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75850409" w14:textId="77777777" w:rsidR="002F6C18" w:rsidRDefault="009F2AE1">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This activity can be carried out in blended learning courses as an online activity or in traditional courses as a classroom activity.</w:t>
            </w:r>
          </w:p>
          <w:p w14:paraId="0AF8D0B3" w14:textId="77777777" w:rsidR="002F6C18" w:rsidRDefault="002F6C18">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p>
          <w:p w14:paraId="066B0739" w14:textId="77777777" w:rsidR="002F6C18" w:rsidRDefault="009F2AE1">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Have students look at the following template for publicising an online event.</w:t>
            </w:r>
          </w:p>
          <w:tbl>
            <w:tblPr>
              <w:tblStyle w:val="TableGrid"/>
              <w:tblW w:w="0" w:type="auto"/>
              <w:tblLook w:val="04A0" w:firstRow="1" w:lastRow="0" w:firstColumn="1" w:lastColumn="0" w:noHBand="0" w:noVBand="1"/>
            </w:tblPr>
            <w:tblGrid>
              <w:gridCol w:w="5076"/>
              <w:gridCol w:w="3760"/>
            </w:tblGrid>
            <w:tr w:rsidR="002F6C18" w14:paraId="63E8F8AE" w14:textId="77777777">
              <w:tc>
                <w:tcPr>
                  <w:tcW w:w="3585" w:type="dxa"/>
                </w:tcPr>
                <w:p w14:paraId="5300BEEB" w14:textId="77777777" w:rsidR="002F6C18" w:rsidRDefault="009F2AE1">
                  <w:r>
                    <w:rPr>
                      <w:noProof/>
                    </w:rPr>
                    <w:drawing>
                      <wp:inline distT="0" distB="0" distL="0" distR="0" wp14:anchorId="0A9BA026" wp14:editId="0F5B8FB3">
                        <wp:extent cx="3076575" cy="1485900"/>
                        <wp:effectExtent l="0" t="0" r="9525" b="0"/>
                        <wp:docPr id="2" name="Imagen 2" descr="C:\Users\juzadel\AppData\Local\Microsoft\Windows\INetCache\Content.MSO\BFCAEC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zadel\AppData\Local\Microsoft\Windows\INetCache\Content.MSO\BFCAEC1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tc>
              <w:tc>
                <w:tcPr>
                  <w:tcW w:w="4677" w:type="dxa"/>
                </w:tcPr>
                <w:p w14:paraId="5EA91376" w14:textId="77777777" w:rsidR="002F6C18" w:rsidRDefault="009F2AE1">
                  <w:pPr>
                    <w:rPr>
                      <w:b/>
                    </w:rPr>
                  </w:pPr>
                  <w:r>
                    <w:rPr>
                      <w:b/>
                    </w:rPr>
                    <w:t>Online film festival</w:t>
                  </w:r>
                </w:p>
                <w:p w14:paraId="175C8AC2" w14:textId="77777777" w:rsidR="002F6C18" w:rsidRDefault="009F2AE1">
                  <w:r>
                    <w:rPr>
                      <w:b/>
                    </w:rPr>
                    <w:t>Description of event</w:t>
                  </w:r>
                  <w:r>
                    <w:t xml:space="preserve"> (remember the limitations of each social network – no. of words, etc)</w:t>
                  </w:r>
                </w:p>
                <w:p w14:paraId="5443F5BD" w14:textId="77777777" w:rsidR="002F6C18" w:rsidRDefault="009F2AE1">
                  <w:r>
                    <w:rPr>
                      <w:b/>
                    </w:rPr>
                    <w:t>Social networks for publicity</w:t>
                  </w:r>
                </w:p>
                <w:p w14:paraId="4E373584" w14:textId="77777777" w:rsidR="002F6C18" w:rsidRDefault="009F2AE1">
                  <w:r>
                    <w:t>Facebook</w:t>
                  </w:r>
                </w:p>
                <w:p w14:paraId="370CEB56" w14:textId="77777777" w:rsidR="002F6C18" w:rsidRDefault="009F2AE1">
                  <w:r>
                    <w:t>Instagram</w:t>
                  </w:r>
                </w:p>
                <w:p w14:paraId="05AD08AE" w14:textId="5BC46C58" w:rsidR="002F6C18" w:rsidRDefault="009F2AE1">
                  <w:r>
                    <w:t>TikTok</w:t>
                  </w:r>
                </w:p>
                <w:p w14:paraId="5A32A4CB" w14:textId="77777777" w:rsidR="002F6C18" w:rsidRDefault="009F2AE1">
                  <w:r>
                    <w:rPr>
                      <w:b/>
                    </w:rPr>
                    <w:t>Interaction</w:t>
                  </w:r>
                  <w:r>
                    <w:t xml:space="preserve">: </w:t>
                  </w:r>
                  <w:r>
                    <w:rPr>
                      <w:i/>
                    </w:rPr>
                    <w:t>#heretohelp</w:t>
                  </w:r>
                </w:p>
              </w:tc>
            </w:tr>
          </w:tbl>
          <w:p w14:paraId="7B990B7E" w14:textId="77777777" w:rsidR="002F6C18" w:rsidRDefault="002F6C18">
            <w:pPr>
              <w:pBdr>
                <w:top w:val="none" w:sz="0" w:space="0" w:color="auto"/>
                <w:left w:val="none" w:sz="0" w:space="0" w:color="auto"/>
                <w:bottom w:val="none" w:sz="0" w:space="0" w:color="auto"/>
                <w:right w:val="none" w:sz="0" w:space="0" w:color="auto"/>
                <w:between w:val="none" w:sz="0" w:space="0" w:color="auto"/>
              </w:pBdr>
              <w:spacing w:after="0"/>
              <w:jc w:val="left"/>
              <w:rPr>
                <w:sz w:val="22"/>
                <w:szCs w:val="22"/>
              </w:rPr>
            </w:pPr>
          </w:p>
          <w:p w14:paraId="395ACA46" w14:textId="7695803D"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Divide the students into groups and ask them to create an online event that they are going to publicise online. Use an online platform for them to communicate (Moodle, for example) or a google doc where they can all add contributions. Remind them they can choose the event.</w:t>
            </w:r>
          </w:p>
          <w:p w14:paraId="6B0EAFAD" w14:textId="77777777" w:rsidR="002F6C18" w:rsidRDefault="002F6C18">
            <w:pPr>
              <w:spacing w:after="0"/>
              <w:jc w:val="left"/>
              <w:rPr>
                <w:rFonts w:asciiTheme="minorHAnsi" w:eastAsiaTheme="minorHAnsi" w:hAnsiTheme="minorHAnsi" w:cstheme="minorBidi"/>
                <w:color w:val="auto"/>
                <w:sz w:val="24"/>
                <w:szCs w:val="24"/>
              </w:rPr>
            </w:pPr>
          </w:p>
          <w:p w14:paraId="2D766E4B"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Ask them to post their activity online.</w:t>
            </w:r>
          </w:p>
          <w:p w14:paraId="33720332"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Ask each group to comment on the activity of the other groups and leave the comments online (again using a forum or google docs to replicate the interaction of a social media account).</w:t>
            </w:r>
          </w:p>
          <w:p w14:paraId="37F167BC"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w:t>
            </w:r>
            <w:r>
              <w:rPr>
                <w:rFonts w:asciiTheme="minorHAnsi" w:eastAsiaTheme="minorHAnsi" w:hAnsiTheme="minorHAnsi" w:cstheme="minorBidi"/>
                <w:color w:val="auto"/>
                <w:sz w:val="24"/>
                <w:szCs w:val="24"/>
              </w:rPr>
              <w:tab/>
              <w:t>When is it?</w:t>
            </w:r>
          </w:p>
          <w:p w14:paraId="43257794"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w:t>
            </w:r>
            <w:r>
              <w:rPr>
                <w:rFonts w:asciiTheme="minorHAnsi" w:eastAsiaTheme="minorHAnsi" w:hAnsiTheme="minorHAnsi" w:cstheme="minorBidi"/>
                <w:color w:val="auto"/>
                <w:sz w:val="24"/>
                <w:szCs w:val="24"/>
              </w:rPr>
              <w:tab/>
              <w:t>What is it about?</w:t>
            </w:r>
          </w:p>
          <w:p w14:paraId="0F695245"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w:t>
            </w:r>
            <w:r>
              <w:rPr>
                <w:rFonts w:asciiTheme="minorHAnsi" w:eastAsiaTheme="minorHAnsi" w:hAnsiTheme="minorHAnsi" w:cstheme="minorBidi"/>
                <w:color w:val="auto"/>
                <w:sz w:val="24"/>
                <w:szCs w:val="24"/>
              </w:rPr>
              <w:tab/>
              <w:t>Why would it be interesting?</w:t>
            </w:r>
          </w:p>
          <w:p w14:paraId="5685CAF3"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w:t>
            </w:r>
            <w:r>
              <w:rPr>
                <w:rFonts w:asciiTheme="minorHAnsi" w:eastAsiaTheme="minorHAnsi" w:hAnsiTheme="minorHAnsi" w:cstheme="minorBidi"/>
                <w:color w:val="auto"/>
                <w:sz w:val="24"/>
                <w:szCs w:val="24"/>
              </w:rPr>
              <w:tab/>
              <w:t>Is there a registration?</w:t>
            </w:r>
          </w:p>
          <w:p w14:paraId="65C7BAB8" w14:textId="77777777" w:rsidR="002F6C18" w:rsidRDefault="002F6C18">
            <w:pPr>
              <w:spacing w:after="0"/>
              <w:jc w:val="left"/>
              <w:rPr>
                <w:rFonts w:asciiTheme="minorHAnsi" w:eastAsiaTheme="minorHAnsi" w:hAnsiTheme="minorHAnsi" w:cstheme="minorBidi"/>
                <w:color w:val="auto"/>
                <w:sz w:val="24"/>
                <w:szCs w:val="24"/>
              </w:rPr>
            </w:pPr>
          </w:p>
          <w:p w14:paraId="3A531B02"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Ask each group to respond to the questions and comments of the other groups. Give groups time to engage in interaction until all their questions have been answered.</w:t>
            </w:r>
          </w:p>
          <w:p w14:paraId="213FE05D" w14:textId="77777777" w:rsidR="002F6C18" w:rsidRDefault="002F6C18">
            <w:pPr>
              <w:pBdr>
                <w:top w:val="none" w:sz="0" w:space="0" w:color="auto"/>
                <w:left w:val="none" w:sz="0" w:space="0" w:color="auto"/>
                <w:bottom w:val="none" w:sz="0" w:space="0" w:color="auto"/>
                <w:right w:val="none" w:sz="0" w:space="0" w:color="auto"/>
                <w:between w:val="none" w:sz="0" w:space="0" w:color="auto"/>
              </w:pBdr>
              <w:spacing w:after="0"/>
              <w:jc w:val="left"/>
              <w:rPr>
                <w:sz w:val="22"/>
                <w:szCs w:val="22"/>
              </w:rPr>
            </w:pPr>
          </w:p>
          <w:p w14:paraId="2A8F11F3" w14:textId="77777777" w:rsidR="002F6C18" w:rsidRDefault="009F2AE1">
            <w:pPr>
              <w:spacing w:after="0"/>
              <w:jc w:val="left"/>
              <w:rPr>
                <w:rFonts w:asciiTheme="minorHAnsi" w:eastAsiaTheme="minorHAnsi" w:hAnsiTheme="minorHAnsi" w:cstheme="minorBidi"/>
                <w:b/>
                <w:color w:val="auto"/>
                <w:sz w:val="24"/>
                <w:szCs w:val="24"/>
              </w:rPr>
            </w:pPr>
            <w:r>
              <w:rPr>
                <w:rFonts w:asciiTheme="minorHAnsi" w:eastAsiaTheme="minorHAnsi" w:hAnsiTheme="minorHAnsi" w:cstheme="minorBidi"/>
                <w:b/>
                <w:color w:val="auto"/>
                <w:sz w:val="24"/>
                <w:szCs w:val="24"/>
              </w:rPr>
              <w:t>Peer feedback – class discussion</w:t>
            </w:r>
          </w:p>
          <w:p w14:paraId="4DB059AA" w14:textId="77777777" w:rsidR="002F6C18" w:rsidRDefault="002F6C18"/>
          <w:p w14:paraId="016CA60E" w14:textId="77777777" w:rsidR="002F6C18" w:rsidRDefault="009F2AE1">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Project the online documents for all students to see. Pay special attention to how the interaction was conducted.</w:t>
            </w:r>
          </w:p>
          <w:p w14:paraId="402B0BA7" w14:textId="77777777" w:rsidR="002F6C18" w:rsidRDefault="002F6C18"/>
          <w:p w14:paraId="4E6AD1B9" w14:textId="77777777" w:rsidR="002F6C18" w:rsidRDefault="009F2AE1">
            <w:pPr>
              <w:pStyle w:val="ListParagraph"/>
              <w:numPr>
                <w:ilvl w:val="0"/>
                <w:numId w:val="4"/>
              </w:numPr>
            </w:pPr>
            <w:r>
              <w:t>How is the language used?</w:t>
            </w:r>
          </w:p>
          <w:p w14:paraId="72FC7328" w14:textId="77777777" w:rsidR="002F6C18" w:rsidRDefault="009F2AE1">
            <w:pPr>
              <w:pStyle w:val="ListParagraph"/>
              <w:numPr>
                <w:ilvl w:val="0"/>
                <w:numId w:val="4"/>
              </w:numPr>
            </w:pPr>
            <w:r>
              <w:t>Were the rules of interaction of the social media chosen respected?</w:t>
            </w:r>
          </w:p>
          <w:p w14:paraId="59DAB446" w14:textId="77777777" w:rsidR="002F6C18" w:rsidRDefault="009F2AE1">
            <w:pPr>
              <w:pStyle w:val="ListParagraph"/>
              <w:numPr>
                <w:ilvl w:val="0"/>
                <w:numId w:val="4"/>
              </w:numPr>
            </w:pPr>
            <w:r>
              <w:t>How many responses to the comment or note were needed to answer each question?</w:t>
            </w:r>
          </w:p>
          <w:p w14:paraId="3642CD41" w14:textId="77777777" w:rsidR="002F6C18" w:rsidRDefault="009F2AE1">
            <w:pPr>
              <w:pStyle w:val="ListParagraph"/>
              <w:numPr>
                <w:ilvl w:val="0"/>
                <w:numId w:val="4"/>
              </w:numPr>
            </w:pPr>
            <w:r>
              <w:t>Was the interaction meaningful? Did it make the event attractive?</w:t>
            </w:r>
          </w:p>
          <w:p w14:paraId="3BC8F8B3" w14:textId="77777777" w:rsidR="002F6C18" w:rsidRDefault="002F6C18"/>
          <w:p w14:paraId="087FCA1A" w14:textId="77777777" w:rsidR="00F17A7E" w:rsidRDefault="00F17A7E"/>
          <w:p w14:paraId="2397C661" w14:textId="77777777" w:rsidR="00F17A7E" w:rsidRDefault="00F17A7E"/>
          <w:p w14:paraId="27F9CCD0" w14:textId="77777777" w:rsidR="002F6C18" w:rsidRDefault="009F2AE1">
            <w:pPr>
              <w:spacing w:after="0"/>
              <w:jc w:val="left"/>
              <w:rPr>
                <w:rFonts w:asciiTheme="minorHAnsi" w:eastAsiaTheme="minorHAnsi" w:hAnsiTheme="minorHAnsi" w:cstheme="minorBidi"/>
                <w:b/>
                <w:color w:val="auto"/>
                <w:sz w:val="24"/>
                <w:szCs w:val="24"/>
              </w:rPr>
            </w:pPr>
            <w:r>
              <w:rPr>
                <w:rFonts w:asciiTheme="minorHAnsi" w:eastAsiaTheme="minorHAnsi" w:hAnsiTheme="minorHAnsi" w:cstheme="minorBidi"/>
                <w:b/>
                <w:color w:val="auto"/>
                <w:sz w:val="24"/>
                <w:szCs w:val="24"/>
              </w:rPr>
              <w:lastRenderedPageBreak/>
              <w:t>Assessment</w:t>
            </w:r>
          </w:p>
          <w:p w14:paraId="3532FC9D" w14:textId="77777777" w:rsidR="002F6C18" w:rsidRDefault="009F2AE1">
            <w:pPr>
              <w:rPr>
                <w:rFonts w:asciiTheme="minorHAnsi" w:hAnsiTheme="minorHAnsi" w:cstheme="minorHAnsi"/>
                <w:bCs w:val="0"/>
                <w:sz w:val="24"/>
                <w:szCs w:val="24"/>
              </w:rPr>
            </w:pPr>
            <w:r>
              <w:rPr>
                <w:rFonts w:asciiTheme="minorHAnsi" w:hAnsiTheme="minorHAnsi" w:cstheme="minorHAnsi"/>
                <w:bCs w:val="0"/>
                <w:sz w:val="24"/>
                <w:szCs w:val="24"/>
              </w:rPr>
              <w:t xml:space="preserve">Fill in the following table, or have their peers fill it in. The success in the completion of the task is determined by the number of questions answered affirmatively. </w:t>
            </w:r>
          </w:p>
          <w:tbl>
            <w:tblPr>
              <w:tblStyle w:val="TableGrid"/>
              <w:tblW w:w="0" w:type="auto"/>
              <w:tblLook w:val="04A0" w:firstRow="1" w:lastRow="0" w:firstColumn="1" w:lastColumn="0" w:noHBand="0" w:noVBand="1"/>
            </w:tblPr>
            <w:tblGrid>
              <w:gridCol w:w="6821"/>
              <w:gridCol w:w="2015"/>
            </w:tblGrid>
            <w:tr w:rsidR="002F6C18" w14:paraId="2CBAB7A5" w14:textId="77777777">
              <w:tc>
                <w:tcPr>
                  <w:tcW w:w="6821" w:type="dxa"/>
                  <w:tcBorders>
                    <w:top w:val="single" w:sz="4" w:space="0" w:color="auto"/>
                    <w:left w:val="single" w:sz="4" w:space="0" w:color="auto"/>
                    <w:bottom w:val="single" w:sz="4" w:space="0" w:color="auto"/>
                    <w:right w:val="single" w:sz="4" w:space="0" w:color="auto"/>
                  </w:tcBorders>
                </w:tcPr>
                <w:p w14:paraId="0011DD98" w14:textId="77777777" w:rsidR="002F6C18" w:rsidRDefault="002F6C18">
                  <w:pPr>
                    <w:rPr>
                      <w:rFonts w:asciiTheme="minorHAnsi" w:hAnsiTheme="minorHAnsi" w:cstheme="minorHAnsi"/>
                      <w:bCs w:val="0"/>
                      <w:sz w:val="24"/>
                      <w:szCs w:val="24"/>
                    </w:rPr>
                  </w:pPr>
                </w:p>
              </w:tc>
              <w:tc>
                <w:tcPr>
                  <w:tcW w:w="201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894"/>
                    <w:gridCol w:w="895"/>
                  </w:tblGrid>
                  <w:tr w:rsidR="002F6C18" w14:paraId="7366003F" w14:textId="77777777">
                    <w:tc>
                      <w:tcPr>
                        <w:tcW w:w="894" w:type="dxa"/>
                        <w:tcBorders>
                          <w:top w:val="single" w:sz="4" w:space="0" w:color="auto"/>
                          <w:left w:val="single" w:sz="4" w:space="0" w:color="auto"/>
                          <w:bottom w:val="single" w:sz="4" w:space="0" w:color="auto"/>
                          <w:right w:val="single" w:sz="4" w:space="0" w:color="auto"/>
                        </w:tcBorders>
                        <w:hideMark/>
                      </w:tcPr>
                      <w:p w14:paraId="486EB96E" w14:textId="77777777" w:rsidR="002F6C18" w:rsidRDefault="009F2AE1">
                        <w:pP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Borders>
                          <w:top w:val="single" w:sz="4" w:space="0" w:color="auto"/>
                          <w:left w:val="single" w:sz="4" w:space="0" w:color="auto"/>
                          <w:bottom w:val="single" w:sz="4" w:space="0" w:color="auto"/>
                          <w:right w:val="single" w:sz="4" w:space="0" w:color="auto"/>
                        </w:tcBorders>
                        <w:hideMark/>
                      </w:tcPr>
                      <w:p w14:paraId="5ACC870E" w14:textId="77777777" w:rsidR="002F6C18" w:rsidRDefault="009F2AE1">
                        <w:pP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2B245AC3" w14:textId="77777777" w:rsidR="002F6C18" w:rsidRDefault="002F6C18">
                  <w:pPr>
                    <w:rPr>
                      <w:rFonts w:asciiTheme="minorHAnsi" w:hAnsiTheme="minorHAnsi" w:cstheme="minorHAnsi"/>
                      <w:bCs w:val="0"/>
                      <w:sz w:val="24"/>
                      <w:szCs w:val="24"/>
                    </w:rPr>
                  </w:pPr>
                </w:p>
              </w:tc>
            </w:tr>
            <w:tr w:rsidR="002F6C18" w14:paraId="7829025C" w14:textId="77777777">
              <w:tc>
                <w:tcPr>
                  <w:tcW w:w="6821" w:type="dxa"/>
                  <w:tcBorders>
                    <w:top w:val="single" w:sz="4" w:space="0" w:color="auto"/>
                    <w:left w:val="single" w:sz="4" w:space="0" w:color="auto"/>
                    <w:bottom w:val="single" w:sz="4" w:space="0" w:color="auto"/>
                    <w:right w:val="single" w:sz="4" w:space="0" w:color="auto"/>
                  </w:tcBorders>
                  <w:hideMark/>
                </w:tcPr>
                <w:p w14:paraId="1223EF63" w14:textId="77777777" w:rsidR="002F6C18" w:rsidRDefault="009F2AE1">
                  <w:pPr>
                    <w:rPr>
                      <w:rFonts w:asciiTheme="minorHAnsi" w:hAnsiTheme="minorHAnsi" w:cstheme="minorHAnsi"/>
                      <w:bCs w:val="0"/>
                      <w:sz w:val="24"/>
                      <w:szCs w:val="24"/>
                    </w:rPr>
                  </w:pPr>
                  <w:r>
                    <w:rPr>
                      <w:rFonts w:asciiTheme="minorHAnsi" w:hAnsiTheme="minorHAnsi" w:cstheme="minorHAnsi"/>
                      <w:bCs w:val="0"/>
                      <w:sz w:val="24"/>
                      <w:szCs w:val="24"/>
                    </w:rPr>
                    <w:t>Was the language used appropriate for the situation (relevant, polite, etc.)?</w:t>
                  </w:r>
                </w:p>
              </w:tc>
              <w:tc>
                <w:tcPr>
                  <w:tcW w:w="201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894"/>
                    <w:gridCol w:w="895"/>
                  </w:tblGrid>
                  <w:tr w:rsidR="002F6C18" w14:paraId="055E808D" w14:textId="77777777">
                    <w:tc>
                      <w:tcPr>
                        <w:tcW w:w="894" w:type="dxa"/>
                        <w:tcBorders>
                          <w:top w:val="single" w:sz="4" w:space="0" w:color="auto"/>
                          <w:left w:val="single" w:sz="4" w:space="0" w:color="auto"/>
                          <w:bottom w:val="single" w:sz="4" w:space="0" w:color="auto"/>
                          <w:right w:val="single" w:sz="4" w:space="0" w:color="auto"/>
                        </w:tcBorders>
                      </w:tcPr>
                      <w:p w14:paraId="07A37685" w14:textId="77777777" w:rsidR="002F6C18" w:rsidRDefault="002F6C18">
                        <w:pPr>
                          <w:rPr>
                            <w:rFonts w:asciiTheme="minorHAnsi" w:hAnsiTheme="minorHAnsi" w:cstheme="minorHAnsi"/>
                            <w:bCs w:val="0"/>
                            <w:sz w:val="24"/>
                            <w:szCs w:val="24"/>
                          </w:rPr>
                        </w:pPr>
                      </w:p>
                    </w:tc>
                    <w:tc>
                      <w:tcPr>
                        <w:tcW w:w="895" w:type="dxa"/>
                        <w:tcBorders>
                          <w:top w:val="single" w:sz="4" w:space="0" w:color="auto"/>
                          <w:left w:val="single" w:sz="4" w:space="0" w:color="auto"/>
                          <w:bottom w:val="single" w:sz="4" w:space="0" w:color="auto"/>
                          <w:right w:val="single" w:sz="4" w:space="0" w:color="auto"/>
                        </w:tcBorders>
                      </w:tcPr>
                      <w:p w14:paraId="25067FB8" w14:textId="77777777" w:rsidR="002F6C18" w:rsidRDefault="002F6C18">
                        <w:pPr>
                          <w:rPr>
                            <w:rFonts w:asciiTheme="minorHAnsi" w:hAnsiTheme="minorHAnsi" w:cstheme="minorHAnsi"/>
                            <w:bCs w:val="0"/>
                            <w:sz w:val="24"/>
                            <w:szCs w:val="24"/>
                          </w:rPr>
                        </w:pPr>
                      </w:p>
                    </w:tc>
                  </w:tr>
                </w:tbl>
                <w:p w14:paraId="1576585F" w14:textId="77777777" w:rsidR="002F6C18" w:rsidRDefault="002F6C18">
                  <w:pPr>
                    <w:rPr>
                      <w:rFonts w:asciiTheme="minorHAnsi" w:hAnsiTheme="minorHAnsi" w:cstheme="minorHAnsi"/>
                      <w:bCs w:val="0"/>
                      <w:sz w:val="24"/>
                      <w:szCs w:val="24"/>
                    </w:rPr>
                  </w:pPr>
                </w:p>
              </w:tc>
            </w:tr>
            <w:tr w:rsidR="002F6C18" w14:paraId="108A2510" w14:textId="77777777">
              <w:tc>
                <w:tcPr>
                  <w:tcW w:w="6821" w:type="dxa"/>
                  <w:tcBorders>
                    <w:top w:val="single" w:sz="4" w:space="0" w:color="auto"/>
                    <w:left w:val="single" w:sz="4" w:space="0" w:color="auto"/>
                    <w:bottom w:val="single" w:sz="4" w:space="0" w:color="auto"/>
                    <w:right w:val="single" w:sz="4" w:space="0" w:color="auto"/>
                  </w:tcBorders>
                  <w:hideMark/>
                </w:tcPr>
                <w:p w14:paraId="584C790F" w14:textId="77777777" w:rsidR="002F6C18" w:rsidRDefault="009F2AE1">
                  <w:pPr>
                    <w:rPr>
                      <w:rFonts w:asciiTheme="minorHAnsi" w:hAnsiTheme="minorHAnsi" w:cstheme="minorHAnsi"/>
                      <w:bCs w:val="0"/>
                      <w:sz w:val="24"/>
                      <w:szCs w:val="24"/>
                    </w:rPr>
                  </w:pPr>
                  <w:r>
                    <w:rPr>
                      <w:rFonts w:asciiTheme="minorHAnsi" w:hAnsiTheme="minorHAnsi" w:cstheme="minorHAnsi"/>
                      <w:bCs w:val="0"/>
                      <w:sz w:val="24"/>
                      <w:szCs w:val="24"/>
                    </w:rPr>
                    <w:t>Were the contributions linked to the previous ones? (Were the participants reacting to the previous comments or information?)</w:t>
                  </w:r>
                </w:p>
              </w:tc>
              <w:tc>
                <w:tcPr>
                  <w:tcW w:w="201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894"/>
                    <w:gridCol w:w="895"/>
                  </w:tblGrid>
                  <w:tr w:rsidR="002F6C18" w14:paraId="5EE574EA" w14:textId="77777777">
                    <w:tc>
                      <w:tcPr>
                        <w:tcW w:w="894" w:type="dxa"/>
                        <w:tcBorders>
                          <w:top w:val="single" w:sz="4" w:space="0" w:color="auto"/>
                          <w:left w:val="single" w:sz="4" w:space="0" w:color="auto"/>
                          <w:bottom w:val="single" w:sz="4" w:space="0" w:color="auto"/>
                          <w:right w:val="single" w:sz="4" w:space="0" w:color="auto"/>
                        </w:tcBorders>
                      </w:tcPr>
                      <w:p w14:paraId="08CD152F" w14:textId="77777777" w:rsidR="002F6C18" w:rsidRDefault="002F6C18">
                        <w:pPr>
                          <w:rPr>
                            <w:rFonts w:asciiTheme="minorHAnsi" w:hAnsiTheme="minorHAnsi" w:cstheme="minorHAnsi"/>
                            <w:bCs w:val="0"/>
                            <w:sz w:val="24"/>
                            <w:szCs w:val="24"/>
                          </w:rPr>
                        </w:pPr>
                      </w:p>
                    </w:tc>
                    <w:tc>
                      <w:tcPr>
                        <w:tcW w:w="895" w:type="dxa"/>
                        <w:tcBorders>
                          <w:top w:val="single" w:sz="4" w:space="0" w:color="auto"/>
                          <w:left w:val="single" w:sz="4" w:space="0" w:color="auto"/>
                          <w:bottom w:val="single" w:sz="4" w:space="0" w:color="auto"/>
                          <w:right w:val="single" w:sz="4" w:space="0" w:color="auto"/>
                        </w:tcBorders>
                      </w:tcPr>
                      <w:p w14:paraId="3EB272A8" w14:textId="77777777" w:rsidR="002F6C18" w:rsidRDefault="002F6C18">
                        <w:pPr>
                          <w:rPr>
                            <w:rFonts w:asciiTheme="minorHAnsi" w:hAnsiTheme="minorHAnsi" w:cstheme="minorHAnsi"/>
                            <w:bCs w:val="0"/>
                            <w:sz w:val="24"/>
                            <w:szCs w:val="24"/>
                          </w:rPr>
                        </w:pPr>
                      </w:p>
                    </w:tc>
                  </w:tr>
                </w:tbl>
                <w:p w14:paraId="23C325B4" w14:textId="77777777" w:rsidR="002F6C18" w:rsidRDefault="002F6C18">
                  <w:pPr>
                    <w:rPr>
                      <w:rFonts w:asciiTheme="minorHAnsi" w:hAnsiTheme="minorHAnsi" w:cstheme="minorHAnsi"/>
                      <w:bCs w:val="0"/>
                      <w:sz w:val="24"/>
                      <w:szCs w:val="24"/>
                    </w:rPr>
                  </w:pPr>
                </w:p>
              </w:tc>
            </w:tr>
            <w:tr w:rsidR="002F6C18" w14:paraId="15B261C2" w14:textId="77777777">
              <w:tc>
                <w:tcPr>
                  <w:tcW w:w="6821" w:type="dxa"/>
                  <w:tcBorders>
                    <w:top w:val="single" w:sz="4" w:space="0" w:color="auto"/>
                    <w:left w:val="single" w:sz="4" w:space="0" w:color="auto"/>
                    <w:bottom w:val="single" w:sz="4" w:space="0" w:color="auto"/>
                    <w:right w:val="single" w:sz="4" w:space="0" w:color="auto"/>
                  </w:tcBorders>
                  <w:hideMark/>
                </w:tcPr>
                <w:p w14:paraId="1EBC92E8" w14:textId="77777777" w:rsidR="002F6C18" w:rsidRDefault="009F2AE1">
                  <w:pPr>
                    <w:rPr>
                      <w:rFonts w:asciiTheme="minorHAnsi" w:hAnsiTheme="minorHAnsi" w:cstheme="minorHAnsi"/>
                      <w:bCs w:val="0"/>
                      <w:sz w:val="24"/>
                      <w:szCs w:val="24"/>
                    </w:rPr>
                  </w:pPr>
                  <w:r>
                    <w:rPr>
                      <w:rFonts w:asciiTheme="minorHAnsi" w:hAnsiTheme="minorHAnsi" w:cstheme="minorHAnsi"/>
                      <w:bCs w:val="0"/>
                      <w:sz w:val="24"/>
                      <w:szCs w:val="24"/>
                    </w:rPr>
                    <w:t>Was there meaningful information exchanged? (Were the messages useful to extract the information?)</w:t>
                  </w:r>
                </w:p>
              </w:tc>
              <w:tc>
                <w:tcPr>
                  <w:tcW w:w="201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894"/>
                    <w:gridCol w:w="895"/>
                  </w:tblGrid>
                  <w:tr w:rsidR="002F6C18" w14:paraId="2A2BC65E" w14:textId="77777777">
                    <w:tc>
                      <w:tcPr>
                        <w:tcW w:w="894" w:type="dxa"/>
                        <w:tcBorders>
                          <w:top w:val="single" w:sz="4" w:space="0" w:color="auto"/>
                          <w:left w:val="single" w:sz="4" w:space="0" w:color="auto"/>
                          <w:bottom w:val="single" w:sz="4" w:space="0" w:color="auto"/>
                          <w:right w:val="single" w:sz="4" w:space="0" w:color="auto"/>
                        </w:tcBorders>
                      </w:tcPr>
                      <w:p w14:paraId="435C9BAF" w14:textId="77777777" w:rsidR="002F6C18" w:rsidRDefault="002F6C18">
                        <w:pPr>
                          <w:rPr>
                            <w:rFonts w:asciiTheme="minorHAnsi" w:hAnsiTheme="minorHAnsi" w:cstheme="minorHAnsi"/>
                            <w:bCs w:val="0"/>
                            <w:sz w:val="24"/>
                            <w:szCs w:val="24"/>
                          </w:rPr>
                        </w:pPr>
                      </w:p>
                    </w:tc>
                    <w:tc>
                      <w:tcPr>
                        <w:tcW w:w="895" w:type="dxa"/>
                        <w:tcBorders>
                          <w:top w:val="single" w:sz="4" w:space="0" w:color="auto"/>
                          <w:left w:val="single" w:sz="4" w:space="0" w:color="auto"/>
                          <w:bottom w:val="single" w:sz="4" w:space="0" w:color="auto"/>
                          <w:right w:val="single" w:sz="4" w:space="0" w:color="auto"/>
                        </w:tcBorders>
                      </w:tcPr>
                      <w:p w14:paraId="52CD5467" w14:textId="77777777" w:rsidR="002F6C18" w:rsidRDefault="002F6C18">
                        <w:pPr>
                          <w:rPr>
                            <w:rFonts w:asciiTheme="minorHAnsi" w:hAnsiTheme="minorHAnsi" w:cstheme="minorHAnsi"/>
                            <w:bCs w:val="0"/>
                            <w:sz w:val="24"/>
                            <w:szCs w:val="24"/>
                          </w:rPr>
                        </w:pPr>
                      </w:p>
                    </w:tc>
                  </w:tr>
                </w:tbl>
                <w:p w14:paraId="6C65BA8B" w14:textId="77777777" w:rsidR="002F6C18" w:rsidRDefault="002F6C18">
                  <w:pPr>
                    <w:rPr>
                      <w:rFonts w:asciiTheme="minorHAnsi" w:hAnsiTheme="minorHAnsi" w:cstheme="minorHAnsi"/>
                      <w:bCs w:val="0"/>
                      <w:sz w:val="24"/>
                      <w:szCs w:val="24"/>
                    </w:rPr>
                  </w:pPr>
                </w:p>
              </w:tc>
            </w:tr>
            <w:tr w:rsidR="002F6C18" w14:paraId="49BC3870" w14:textId="77777777">
              <w:tc>
                <w:tcPr>
                  <w:tcW w:w="6821" w:type="dxa"/>
                  <w:tcBorders>
                    <w:top w:val="single" w:sz="4" w:space="0" w:color="auto"/>
                    <w:left w:val="single" w:sz="4" w:space="0" w:color="auto"/>
                    <w:bottom w:val="single" w:sz="4" w:space="0" w:color="auto"/>
                    <w:right w:val="single" w:sz="4" w:space="0" w:color="auto"/>
                  </w:tcBorders>
                  <w:hideMark/>
                </w:tcPr>
                <w:p w14:paraId="775CFB4E" w14:textId="77777777" w:rsidR="002F6C18" w:rsidRDefault="009F2AE1">
                  <w:pPr>
                    <w:rPr>
                      <w:rFonts w:asciiTheme="minorHAnsi" w:hAnsiTheme="minorHAnsi" w:cstheme="minorHAnsi"/>
                      <w:bCs w:val="0"/>
                      <w:sz w:val="24"/>
                      <w:szCs w:val="24"/>
                    </w:rPr>
                  </w:pPr>
                  <w:r>
                    <w:rPr>
                      <w:rFonts w:asciiTheme="minorHAnsi" w:hAnsiTheme="minorHAnsi" w:cstheme="minorHAnsi"/>
                      <w:bCs w:val="0"/>
                      <w:sz w:val="24"/>
                      <w:szCs w:val="24"/>
                    </w:rPr>
                    <w:t>Did all participants participate in the exchange?</w:t>
                  </w:r>
                </w:p>
              </w:tc>
              <w:tc>
                <w:tcPr>
                  <w:tcW w:w="2015"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894"/>
                    <w:gridCol w:w="895"/>
                  </w:tblGrid>
                  <w:tr w:rsidR="002F6C18" w14:paraId="6400F5AF" w14:textId="77777777">
                    <w:tc>
                      <w:tcPr>
                        <w:tcW w:w="894" w:type="dxa"/>
                        <w:tcBorders>
                          <w:top w:val="single" w:sz="4" w:space="0" w:color="auto"/>
                          <w:left w:val="single" w:sz="4" w:space="0" w:color="auto"/>
                          <w:bottom w:val="single" w:sz="4" w:space="0" w:color="auto"/>
                          <w:right w:val="single" w:sz="4" w:space="0" w:color="auto"/>
                        </w:tcBorders>
                      </w:tcPr>
                      <w:p w14:paraId="4521E981" w14:textId="77777777" w:rsidR="002F6C18" w:rsidRDefault="002F6C18">
                        <w:pPr>
                          <w:rPr>
                            <w:rFonts w:asciiTheme="minorHAnsi" w:hAnsiTheme="minorHAnsi" w:cstheme="minorHAnsi"/>
                            <w:bCs w:val="0"/>
                            <w:sz w:val="24"/>
                            <w:szCs w:val="24"/>
                          </w:rPr>
                        </w:pPr>
                      </w:p>
                    </w:tc>
                    <w:tc>
                      <w:tcPr>
                        <w:tcW w:w="895" w:type="dxa"/>
                        <w:tcBorders>
                          <w:top w:val="single" w:sz="4" w:space="0" w:color="auto"/>
                          <w:left w:val="single" w:sz="4" w:space="0" w:color="auto"/>
                          <w:bottom w:val="single" w:sz="4" w:space="0" w:color="auto"/>
                          <w:right w:val="single" w:sz="4" w:space="0" w:color="auto"/>
                        </w:tcBorders>
                      </w:tcPr>
                      <w:p w14:paraId="4107D19B" w14:textId="77777777" w:rsidR="002F6C18" w:rsidRDefault="002F6C18">
                        <w:pPr>
                          <w:rPr>
                            <w:rFonts w:asciiTheme="minorHAnsi" w:hAnsiTheme="minorHAnsi" w:cstheme="minorHAnsi"/>
                            <w:bCs w:val="0"/>
                            <w:sz w:val="24"/>
                            <w:szCs w:val="24"/>
                          </w:rPr>
                        </w:pPr>
                      </w:p>
                    </w:tc>
                  </w:tr>
                </w:tbl>
                <w:p w14:paraId="13DE1444" w14:textId="77777777" w:rsidR="002F6C18" w:rsidRDefault="002F6C18">
                  <w:pPr>
                    <w:rPr>
                      <w:rFonts w:asciiTheme="minorHAnsi" w:hAnsiTheme="minorHAnsi" w:cstheme="minorHAnsi"/>
                      <w:bCs w:val="0"/>
                      <w:sz w:val="24"/>
                      <w:szCs w:val="24"/>
                    </w:rPr>
                  </w:pPr>
                </w:p>
              </w:tc>
            </w:tr>
          </w:tbl>
          <w:p w14:paraId="54CE0251" w14:textId="77777777" w:rsidR="002F6C18" w:rsidRDefault="002F6C18"/>
          <w:p w14:paraId="7E3BD143" w14:textId="77777777" w:rsidR="002F6C18" w:rsidRDefault="002F6C18">
            <w:pPr>
              <w:pBdr>
                <w:top w:val="none" w:sz="0" w:space="0" w:color="auto"/>
                <w:left w:val="none" w:sz="0" w:space="0" w:color="auto"/>
                <w:bottom w:val="none" w:sz="0" w:space="0" w:color="auto"/>
                <w:right w:val="none" w:sz="0" w:space="0" w:color="auto"/>
                <w:between w:val="none" w:sz="0" w:space="0" w:color="auto"/>
              </w:pBdr>
              <w:spacing w:after="0"/>
              <w:jc w:val="left"/>
              <w:rPr>
                <w:sz w:val="22"/>
                <w:szCs w:val="22"/>
              </w:rPr>
            </w:pPr>
          </w:p>
        </w:tc>
      </w:tr>
    </w:tbl>
    <w:p w14:paraId="12322D67" w14:textId="77777777" w:rsidR="002F6C18" w:rsidRDefault="002F6C18">
      <w:pPr>
        <w:spacing w:before="120"/>
        <w:rPr>
          <w:sz w:val="22"/>
          <w:szCs w:val="22"/>
        </w:rPr>
      </w:pPr>
    </w:p>
    <w:p w14:paraId="2A048629" w14:textId="77777777" w:rsidR="002F6C18" w:rsidRDefault="002F6C18"/>
    <w:sectPr w:rsidR="002F6C18" w:rsidSect="00087D38">
      <w:headerReference w:type="default" r:id="rId8"/>
      <w:footerReference w:type="default" r:id="rId9"/>
      <w:headerReference w:type="first" r:id="rId10"/>
      <w:footerReference w:type="first" r:id="rId11"/>
      <w:pgSz w:w="11906" w:h="16838"/>
      <w:pgMar w:top="1417" w:right="1417" w:bottom="1134" w:left="1417" w:header="426"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72F8A" w14:textId="77777777" w:rsidR="001D6BDE" w:rsidRDefault="001D6BDE" w:rsidP="001D6BDE">
      <w:pPr>
        <w:spacing w:after="0"/>
      </w:pPr>
      <w:r>
        <w:separator/>
      </w:r>
    </w:p>
  </w:endnote>
  <w:endnote w:type="continuationSeparator" w:id="0">
    <w:p w14:paraId="59AAF639" w14:textId="77777777" w:rsidR="001D6BDE" w:rsidRDefault="001D6BDE" w:rsidP="001D6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56336" w14:textId="16101053" w:rsidR="001D6BDE" w:rsidRDefault="00B86D8E" w:rsidP="00B86D8E">
    <w:pPr>
      <w:pStyle w:val="Footer"/>
      <w:jc w:val="right"/>
    </w:pPr>
    <w:r w:rsidRPr="008414FC">
      <w:rPr>
        <w:noProof/>
        <w:sz w:val="16"/>
        <w:szCs w:val="16"/>
      </w:rPr>
      <w:drawing>
        <wp:inline distT="0" distB="0" distL="0" distR="0" wp14:anchorId="014EF222" wp14:editId="4CABBBBF">
          <wp:extent cx="1572895" cy="535940"/>
          <wp:effectExtent l="0" t="0" r="8255" b="0"/>
          <wp:docPr id="883611291" name="Picture 88361129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4A0" w:firstRow="1" w:lastRow="0" w:firstColumn="1" w:lastColumn="0" w:noHBand="0" w:noVBand="1"/>
    </w:tblPr>
    <w:tblGrid>
      <w:gridCol w:w="7088"/>
      <w:gridCol w:w="2977"/>
    </w:tblGrid>
    <w:tr w:rsidR="00B86D8E" w:rsidRPr="008414FC" w14:paraId="77A9FADF" w14:textId="77777777" w:rsidTr="00D426D2">
      <w:trPr>
        <w:trHeight w:val="574"/>
      </w:trPr>
      <w:tc>
        <w:tcPr>
          <w:tcW w:w="7088" w:type="dxa"/>
          <w:tcBorders>
            <w:top w:val="single" w:sz="4" w:space="0" w:color="auto"/>
          </w:tcBorders>
        </w:tcPr>
        <w:p w14:paraId="4BD793A7" w14:textId="77777777" w:rsidR="00B86D8E" w:rsidRPr="00034055" w:rsidRDefault="00B86D8E" w:rsidP="00B86D8E">
          <w:pPr>
            <w:pStyle w:val="Footer1"/>
            <w:spacing w:before="120"/>
            <w:jc w:val="left"/>
            <w:rPr>
              <w:rFonts w:ascii="Arial" w:hAnsi="Arial" w:cs="Arial"/>
              <w:color w:val="464646"/>
              <w:sz w:val="16"/>
              <w:szCs w:val="16"/>
              <w:shd w:val="clear" w:color="auto" w:fill="FFFFFF"/>
              <w:lang w:val="en-US"/>
            </w:rPr>
          </w:pPr>
          <w:bookmarkStart w:id="0" w:name="_Hlk151042701"/>
          <w:r w:rsidRPr="00B86D8E">
            <w:rPr>
              <w:rFonts w:ascii="Arial" w:hAnsi="Arial" w:cs="Arial"/>
              <w:color w:val="464646"/>
              <w:sz w:val="16"/>
              <w:szCs w:val="16"/>
              <w:shd w:val="clear" w:color="auto" w:fill="FFFFFF"/>
              <w:lang w:val="en-US"/>
            </w:rPr>
            <w:t>© 2023. This work is licensed under an Attribution-</w:t>
          </w:r>
          <w:proofErr w:type="spellStart"/>
          <w:r w:rsidRPr="00B86D8E">
            <w:rPr>
              <w:rFonts w:ascii="Arial" w:hAnsi="Arial" w:cs="Arial"/>
              <w:color w:val="464646"/>
              <w:sz w:val="16"/>
              <w:szCs w:val="16"/>
              <w:shd w:val="clear" w:color="auto" w:fill="FFFFFF"/>
              <w:lang w:val="en-US"/>
            </w:rPr>
            <w:t>NonCommercial</w:t>
          </w:r>
          <w:proofErr w:type="spellEnd"/>
          <w:r w:rsidRPr="00B86D8E">
            <w:rPr>
              <w:rFonts w:ascii="Arial" w:hAnsi="Arial" w:cs="Arial"/>
              <w:color w:val="464646"/>
              <w:sz w:val="16"/>
              <w:szCs w:val="16"/>
              <w:shd w:val="clear" w:color="auto" w:fill="FFFFFF"/>
              <w:lang w:val="en-US"/>
            </w:rPr>
            <w:t>-</w:t>
          </w:r>
          <w:proofErr w:type="spellStart"/>
          <w:r w:rsidRPr="00B86D8E">
            <w:rPr>
              <w:rFonts w:ascii="Arial" w:hAnsi="Arial" w:cs="Arial"/>
              <w:color w:val="464646"/>
              <w:sz w:val="16"/>
              <w:szCs w:val="16"/>
              <w:shd w:val="clear" w:color="auto" w:fill="FFFFFF"/>
              <w:lang w:val="en-US"/>
            </w:rPr>
            <w:t>ShareAlike</w:t>
          </w:r>
          <w:proofErr w:type="spellEnd"/>
          <w:r w:rsidRPr="00B86D8E">
            <w:rPr>
              <w:rFonts w:ascii="Arial" w:hAnsi="Arial" w:cs="Arial"/>
              <w:color w:val="464646"/>
              <w:sz w:val="16"/>
              <w:szCs w:val="16"/>
              <w:shd w:val="clear" w:color="auto" w:fill="FFFFFF"/>
              <w:lang w:val="en-US"/>
            </w:rPr>
            <w:t xml:space="preserve"> International Creative Commons </w:t>
          </w:r>
          <w:hyperlink r:id="rId1" w:history="1">
            <w:r w:rsidRPr="00B86D8E">
              <w:rPr>
                <w:rStyle w:val="Hyperlink"/>
                <w:rFonts w:ascii="Arial" w:hAnsi="Arial" w:cs="Arial"/>
                <w:sz w:val="16"/>
                <w:szCs w:val="16"/>
                <w:shd w:val="clear" w:color="auto" w:fill="FFFFFF"/>
                <w:lang w:val="en-US"/>
              </w:rPr>
              <w:t>CC-BY-NC-SA 4.0 License</w:t>
            </w:r>
          </w:hyperlink>
          <w:r w:rsidRPr="00B86D8E">
            <w:rPr>
              <w:rFonts w:ascii="Arial" w:hAnsi="Arial" w:cs="Arial"/>
              <w:color w:val="464646"/>
              <w:sz w:val="16"/>
              <w:szCs w:val="16"/>
              <w:shd w:val="clear" w:color="auto" w:fill="FFFFFF"/>
              <w:lang w:val="en-US"/>
            </w:rPr>
            <w:t xml:space="preserve">. Attribution: Original activity from Fischer Johann (et al.) </w:t>
          </w:r>
          <w:r w:rsidRPr="00B86D8E">
            <w:rPr>
              <w:rFonts w:ascii="Arial" w:hAnsi="Arial" w:cs="Arial"/>
              <w:color w:val="464646"/>
              <w:sz w:val="16"/>
              <w:szCs w:val="16"/>
              <w:shd w:val="clear" w:color="auto" w:fill="FFFFFF"/>
            </w:rPr>
            <w:t xml:space="preserve">(2023), </w:t>
          </w:r>
          <w:r w:rsidRPr="00B86D8E">
            <w:rPr>
              <w:rFonts w:ascii="Arial" w:hAnsi="Arial" w:cs="Arial"/>
              <w:i/>
              <w:iCs/>
              <w:color w:val="464646"/>
              <w:sz w:val="16"/>
              <w:szCs w:val="16"/>
              <w:shd w:val="clear" w:color="auto" w:fill="FFFFFF"/>
            </w:rPr>
            <w:t>CEFR Companion Volume implementation toolbox</w:t>
          </w:r>
          <w:r w:rsidRPr="00B86D8E">
            <w:rPr>
              <w:rFonts w:ascii="Arial" w:hAnsi="Arial" w:cs="Arial"/>
              <w:color w:val="464646"/>
              <w:sz w:val="16"/>
              <w:szCs w:val="16"/>
              <w:shd w:val="clear" w:color="auto" w:fill="FFFFFF"/>
            </w:rPr>
            <w:t xml:space="preserve">, Council of Europe (European Centre for Modern Languages), Graz, available at </w:t>
          </w:r>
          <w:hyperlink r:id="rId2" w:history="1">
            <w:r w:rsidRPr="00B86D8E">
              <w:rPr>
                <w:rStyle w:val="Hyperlink"/>
                <w:rFonts w:ascii="Arial" w:hAnsi="Arial" w:cs="Arial"/>
                <w:sz w:val="16"/>
                <w:szCs w:val="16"/>
                <w:shd w:val="clear" w:color="auto" w:fill="FFFFFF"/>
              </w:rPr>
              <w:t>www.ecml.at/companionvolumetoolbox</w:t>
            </w:r>
          </w:hyperlink>
          <w:r w:rsidRPr="00B86D8E">
            <w:rPr>
              <w:rFonts w:ascii="Arial" w:hAnsi="Arial" w:cs="Arial"/>
              <w:color w:val="464646"/>
              <w:sz w:val="16"/>
              <w:szCs w:val="16"/>
              <w:shd w:val="clear" w:color="auto" w:fill="FFFFFF"/>
            </w:rPr>
            <w:t>.</w:t>
          </w:r>
        </w:p>
      </w:tc>
      <w:tc>
        <w:tcPr>
          <w:tcW w:w="2977" w:type="dxa"/>
        </w:tcPr>
        <w:p w14:paraId="284845C9" w14:textId="77777777" w:rsidR="00B86D8E" w:rsidRPr="008414FC" w:rsidRDefault="00B86D8E" w:rsidP="00B86D8E">
          <w:pPr>
            <w:pStyle w:val="Footer1"/>
            <w:tabs>
              <w:tab w:val="clear" w:pos="9072"/>
            </w:tabs>
            <w:ind w:left="0" w:right="-109"/>
            <w:rPr>
              <w:sz w:val="16"/>
              <w:szCs w:val="16"/>
            </w:rPr>
          </w:pPr>
          <w:r w:rsidRPr="008414FC">
            <w:rPr>
              <w:noProof/>
              <w:sz w:val="16"/>
              <w:szCs w:val="16"/>
            </w:rPr>
            <w:drawing>
              <wp:inline distT="0" distB="0" distL="0" distR="0" wp14:anchorId="4F0A2875" wp14:editId="53BEFCA0">
                <wp:extent cx="1572895" cy="535940"/>
                <wp:effectExtent l="0" t="0" r="8255" b="0"/>
                <wp:docPr id="250829633" name="Picture 25082963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0"/>
  </w:tbl>
  <w:p w14:paraId="72ABDC04" w14:textId="77777777" w:rsidR="00034055" w:rsidRDefault="0003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535F" w14:textId="77777777" w:rsidR="001D6BDE" w:rsidRDefault="001D6BDE" w:rsidP="001D6BDE">
      <w:pPr>
        <w:spacing w:after="0"/>
      </w:pPr>
      <w:r>
        <w:separator/>
      </w:r>
    </w:p>
  </w:footnote>
  <w:footnote w:type="continuationSeparator" w:id="0">
    <w:p w14:paraId="47C280A5" w14:textId="77777777" w:rsidR="001D6BDE" w:rsidRDefault="001D6BDE" w:rsidP="001D6B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FB4C" w14:textId="2503F9F6" w:rsidR="001D6BDE" w:rsidRDefault="001D6BDE" w:rsidP="00087D38">
    <w:pPr>
      <w:pStyle w:val="Header"/>
    </w:pPr>
  </w:p>
  <w:p w14:paraId="4A2FE85F" w14:textId="77777777" w:rsidR="001D6BDE" w:rsidRDefault="001D6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A1A9" w14:textId="249916A1" w:rsidR="00034055" w:rsidRDefault="00087D38" w:rsidP="00087D38">
    <w:pPr>
      <w:pStyle w:val="Header"/>
      <w:jc w:val="right"/>
    </w:pPr>
    <w:r>
      <w:rPr>
        <w:noProof/>
        <w:lang w:val="de-DE"/>
      </w:rPr>
      <w:drawing>
        <wp:inline distT="0" distB="0" distL="0" distR="0" wp14:anchorId="2005E42D" wp14:editId="1D0F42FB">
          <wp:extent cx="1304714" cy="842890"/>
          <wp:effectExtent l="0" t="0" r="0" b="0"/>
          <wp:docPr id="1726571673" name="Picture 1726571673"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D564C4"/>
    <w:multiLevelType w:val="multilevel"/>
    <w:tmpl w:val="E87A31A6"/>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16cid:durableId="1930428783">
    <w:abstractNumId w:val="3"/>
  </w:num>
  <w:num w:numId="2" w16cid:durableId="355738413">
    <w:abstractNumId w:val="0"/>
  </w:num>
  <w:num w:numId="3" w16cid:durableId="2095934332">
    <w:abstractNumId w:val="2"/>
  </w:num>
  <w:num w:numId="4" w16cid:durableId="43456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18"/>
    <w:rsid w:val="00034055"/>
    <w:rsid w:val="0008199F"/>
    <w:rsid w:val="00087D38"/>
    <w:rsid w:val="001D6BDE"/>
    <w:rsid w:val="002C6778"/>
    <w:rsid w:val="002F6C18"/>
    <w:rsid w:val="00601390"/>
    <w:rsid w:val="00985E66"/>
    <w:rsid w:val="009F2AE1"/>
    <w:rsid w:val="00B86D8E"/>
    <w:rsid w:val="00C74266"/>
    <w:rsid w:val="00F17A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EA231"/>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Revision">
    <w:name w:val="Revision"/>
    <w:hidden/>
    <w:uiPriority w:val="99"/>
    <w:semiHidden/>
    <w:pPr>
      <w:spacing w:after="0" w:line="240" w:lineRule="auto"/>
    </w:pPr>
    <w:rPr>
      <w:rFonts w:ascii="Myriad Pro" w:eastAsia="Open Sans" w:hAnsi="Myriad Pro" w:cs="Open Sans"/>
      <w:bCs/>
      <w:iCs/>
      <w:color w:val="000000"/>
      <w:sz w:val="20"/>
      <w:szCs w:val="20"/>
      <w:lang w:val="en-GB"/>
    </w:rPr>
  </w:style>
  <w:style w:type="paragraph" w:styleId="Header">
    <w:name w:val="header"/>
    <w:basedOn w:val="Normal"/>
    <w:link w:val="HeaderChar"/>
    <w:uiPriority w:val="99"/>
    <w:unhideWhenUsed/>
    <w:rsid w:val="001D6BDE"/>
    <w:pPr>
      <w:tabs>
        <w:tab w:val="center" w:pos="4703"/>
        <w:tab w:val="right" w:pos="9406"/>
      </w:tabs>
      <w:spacing w:after="0"/>
    </w:pPr>
  </w:style>
  <w:style w:type="character" w:customStyle="1" w:styleId="HeaderChar">
    <w:name w:val="Header Char"/>
    <w:basedOn w:val="DefaultParagraphFont"/>
    <w:link w:val="Header"/>
    <w:uiPriority w:val="99"/>
    <w:rsid w:val="001D6BDE"/>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rsid w:val="001D6BDE"/>
    <w:pPr>
      <w:tabs>
        <w:tab w:val="center" w:pos="4703"/>
        <w:tab w:val="right" w:pos="9406"/>
      </w:tabs>
      <w:spacing w:after="0"/>
    </w:pPr>
  </w:style>
  <w:style w:type="character" w:customStyle="1" w:styleId="FooterChar">
    <w:name w:val="Footer Char"/>
    <w:basedOn w:val="DefaultParagraphFont"/>
    <w:link w:val="Footer"/>
    <w:uiPriority w:val="99"/>
    <w:rsid w:val="001D6BDE"/>
    <w:rPr>
      <w:rFonts w:ascii="Myriad Pro" w:eastAsia="Open Sans" w:hAnsi="Myriad Pro" w:cs="Open Sans"/>
      <w:bCs/>
      <w:iCs/>
      <w:color w:val="000000"/>
      <w:sz w:val="20"/>
      <w:szCs w:val="20"/>
      <w:lang w:val="en-GB"/>
    </w:rPr>
  </w:style>
  <w:style w:type="character" w:styleId="Hyperlink">
    <w:name w:val="Hyperlink"/>
    <w:basedOn w:val="DefaultParagraphFont"/>
    <w:uiPriority w:val="99"/>
    <w:unhideWhenUsed/>
    <w:rsid w:val="001D6BDE"/>
    <w:rPr>
      <w:color w:val="0563C1" w:themeColor="hyperlink"/>
      <w:u w:val="single"/>
    </w:rPr>
  </w:style>
  <w:style w:type="paragraph" w:customStyle="1" w:styleId="Footer1">
    <w:name w:val="Footer1"/>
    <w:basedOn w:val="Footer"/>
    <w:link w:val="footerChar0"/>
    <w:qFormat/>
    <w:rsid w:val="001D6BDE"/>
    <w:pPr>
      <w:pBdr>
        <w:top w:val="none" w:sz="0" w:space="0" w:color="auto"/>
        <w:left w:val="none" w:sz="0" w:space="0" w:color="auto"/>
        <w:bottom w:val="none" w:sz="0" w:space="0" w:color="auto"/>
        <w:right w:val="none" w:sz="0" w:space="0" w:color="auto"/>
        <w:between w:val="none" w:sz="0" w:space="0" w:color="auto"/>
      </w:pBdr>
      <w:tabs>
        <w:tab w:val="clear" w:pos="4703"/>
        <w:tab w:val="clear" w:pos="9406"/>
        <w:tab w:val="center" w:pos="4536"/>
        <w:tab w:val="right" w:pos="9072"/>
      </w:tabs>
      <w:ind w:left="-108"/>
    </w:pPr>
    <w:rPr>
      <w:rFonts w:eastAsiaTheme="minorEastAsia"/>
      <w:bCs w:val="0"/>
      <w:iCs w:val="0"/>
      <w:sz w:val="18"/>
    </w:rPr>
  </w:style>
  <w:style w:type="character" w:customStyle="1" w:styleId="footerChar0">
    <w:name w:val="footer Char"/>
    <w:basedOn w:val="FooterChar"/>
    <w:link w:val="Footer1"/>
    <w:rsid w:val="001D6BDE"/>
    <w:rPr>
      <w:rFonts w:ascii="Myriad Pro" w:eastAsiaTheme="minorEastAsia" w:hAnsi="Myriad Pro" w:cs="Open Sans"/>
      <w:bCs w:val="0"/>
      <w:iCs w:val="0"/>
      <w:color w:val="000000"/>
      <w:sz w:val="18"/>
      <w:szCs w:val="20"/>
      <w:lang w:val="en-GB"/>
    </w:rPr>
  </w:style>
  <w:style w:type="paragraph" w:styleId="Title">
    <w:name w:val="Title"/>
    <w:basedOn w:val="Normal"/>
    <w:next w:val="Normal"/>
    <w:link w:val="TitleChar"/>
    <w:uiPriority w:val="10"/>
    <w:qFormat/>
    <w:rsid w:val="009F2A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jc w:val="left"/>
    </w:pPr>
    <w:rPr>
      <w:rFonts w:ascii="Century Gothic" w:eastAsiaTheme="majorEastAsia" w:hAnsi="Century Gothic" w:cstheme="majorBidi"/>
      <w:b/>
      <w:iCs w:val="0"/>
      <w:color w:val="auto"/>
      <w:spacing w:val="-7"/>
      <w:sz w:val="56"/>
      <w:szCs w:val="48"/>
    </w:rPr>
  </w:style>
  <w:style w:type="character" w:customStyle="1" w:styleId="TitleChar">
    <w:name w:val="Title Char"/>
    <w:basedOn w:val="DefaultParagraphFont"/>
    <w:link w:val="Title"/>
    <w:uiPriority w:val="10"/>
    <w:rsid w:val="009F2AE1"/>
    <w:rPr>
      <w:rFonts w:ascii="Century Gothic" w:eastAsiaTheme="majorEastAsia" w:hAnsi="Century Gothic" w:cstheme="majorBidi"/>
      <w:b/>
      <w:bCs/>
      <w:spacing w:val="-7"/>
      <w:sz w:val="56"/>
      <w:szCs w:val="48"/>
      <w:lang w:val="en-GB"/>
    </w:rPr>
  </w:style>
  <w:style w:type="character" w:styleId="UnresolvedMention">
    <w:name w:val="Unresolved Mention"/>
    <w:basedOn w:val="DefaultParagraphFont"/>
    <w:uiPriority w:val="99"/>
    <w:semiHidden/>
    <w:unhideWhenUsed/>
    <w:rsid w:val="00B8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8682">
      <w:bodyDiv w:val="1"/>
      <w:marLeft w:val="0"/>
      <w:marRight w:val="0"/>
      <w:marTop w:val="0"/>
      <w:marBottom w:val="0"/>
      <w:divBdr>
        <w:top w:val="none" w:sz="0" w:space="0" w:color="auto"/>
        <w:left w:val="none" w:sz="0" w:space="0" w:color="auto"/>
        <w:bottom w:val="none" w:sz="0" w:space="0" w:color="auto"/>
        <w:right w:val="none" w:sz="0" w:space="0" w:color="auto"/>
      </w:divBdr>
    </w:div>
    <w:div w:id="9372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3028</Characters>
  <Application>Microsoft Office Word</Application>
  <DocSecurity>0</DocSecurity>
  <Lines>25</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5</cp:revision>
  <dcterms:created xsi:type="dcterms:W3CDTF">2024-06-05T14:03:00Z</dcterms:created>
  <dcterms:modified xsi:type="dcterms:W3CDTF">2024-06-27T12:50:00Z</dcterms:modified>
</cp:coreProperties>
</file>